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3EB" w:rsidRDefault="000A2E66">
      <w:pPr>
        <w:tabs>
          <w:tab w:val="left" w:pos="1440"/>
        </w:tabs>
        <w:spacing w:line="360" w:lineRule="auto"/>
        <w:jc w:val="center"/>
        <w:rPr>
          <w:b/>
        </w:rPr>
      </w:pPr>
      <w:bookmarkStart w:id="0" w:name="_GoBack"/>
      <w:bookmarkEnd w:id="0"/>
      <w:r>
        <w:rPr>
          <w:b/>
        </w:rPr>
        <w:t>ПОЯСНИТЕЛЬНАЯ ЗАПИСКА</w:t>
      </w:r>
    </w:p>
    <w:p w:rsidR="00B103EB" w:rsidRDefault="00B103EB">
      <w:pPr>
        <w:tabs>
          <w:tab w:val="left" w:pos="1440"/>
        </w:tabs>
        <w:spacing w:line="360" w:lineRule="auto"/>
        <w:jc w:val="center"/>
        <w:rPr>
          <w:b/>
        </w:rPr>
      </w:pPr>
    </w:p>
    <w:p w:rsidR="00B103EB" w:rsidRDefault="000A2E66">
      <w:pPr>
        <w:pStyle w:val="ConsPlusTitle"/>
        <w:spacing w:line="360" w:lineRule="auto"/>
        <w:jc w:val="center"/>
      </w:pPr>
      <w:r>
        <w:t xml:space="preserve">к проекту решения Думы Белоярского района </w:t>
      </w:r>
    </w:p>
    <w:p w:rsidR="00B103EB" w:rsidRDefault="000A2E66">
      <w:pPr>
        <w:pStyle w:val="ConsPlusTitle"/>
        <w:spacing w:line="360" w:lineRule="auto"/>
        <w:jc w:val="center"/>
      </w:pPr>
      <w:r>
        <w:t xml:space="preserve">«О внесении изменений в отдельные решения Думы Белоярского района» </w:t>
      </w:r>
    </w:p>
    <w:p w:rsidR="00B103EB" w:rsidRDefault="00B103EB">
      <w:pPr>
        <w:tabs>
          <w:tab w:val="left" w:pos="6379"/>
        </w:tabs>
        <w:spacing w:line="312" w:lineRule="auto"/>
        <w:ind w:firstLine="709"/>
        <w:jc w:val="both"/>
      </w:pPr>
    </w:p>
    <w:p w:rsidR="00B103EB" w:rsidRDefault="000A2E66">
      <w:pPr>
        <w:tabs>
          <w:tab w:val="left" w:pos="6379"/>
        </w:tabs>
        <w:spacing w:line="312" w:lineRule="auto"/>
        <w:ind w:firstLine="709"/>
        <w:jc w:val="both"/>
      </w:pPr>
      <w:r>
        <w:t xml:space="preserve"> Проект решения Думы Белоярского района </w:t>
      </w:r>
      <w:r>
        <w:t>«О внесении изменений в отдельные решения Думы Белоярского района» (далее-проект решения) разработан в целях исполнения Федерального закона от 31.07.2020 №248-ФЗ «О государственном контроле (надзоре) и муниципальном контроле в Российской Федерации.</w:t>
      </w:r>
    </w:p>
    <w:p w:rsidR="00B103EB" w:rsidRDefault="000A2E66">
      <w:pPr>
        <w:tabs>
          <w:tab w:val="left" w:pos="6379"/>
        </w:tabs>
        <w:spacing w:line="312" w:lineRule="auto"/>
        <w:ind w:firstLine="709"/>
        <w:jc w:val="both"/>
      </w:pPr>
      <w:r>
        <w:t>Так, Фе</w:t>
      </w:r>
      <w:r>
        <w:t xml:space="preserve">деральным законом от 29 декабря 2025 года № 567-ФЗ внесены изменения в Федеральный закон от 31.07.2020 № 248-ФЗ, требующие приведения Положений о видах контроля в соответствии действующему законодательству. </w:t>
      </w:r>
    </w:p>
    <w:p w:rsidR="00B103EB" w:rsidRDefault="000A2E66">
      <w:pPr>
        <w:tabs>
          <w:tab w:val="left" w:pos="6379"/>
        </w:tabs>
        <w:spacing w:line="312" w:lineRule="auto"/>
        <w:ind w:firstLine="709"/>
        <w:jc w:val="both"/>
      </w:pPr>
      <w:r>
        <w:t>Проектом предлагается внести дополнение, касающе</w:t>
      </w:r>
      <w:r>
        <w:t xml:space="preserve">еся отнесения объекта контроля к одной из категорий риска после внесения сведений в единый реестр видов контроля, расширен перечень способов подачи контролируемым лицом возражений в отношении предостережения. </w:t>
      </w:r>
    </w:p>
    <w:p w:rsidR="00B103EB" w:rsidRDefault="000A2E66">
      <w:pPr>
        <w:tabs>
          <w:tab w:val="left" w:pos="6379"/>
        </w:tabs>
        <w:spacing w:line="312" w:lineRule="auto"/>
        <w:ind w:firstLine="709"/>
        <w:jc w:val="both"/>
      </w:pPr>
      <w:r>
        <w:t>Уточнен порядок консультации по вопросам осуще</w:t>
      </w:r>
      <w:r>
        <w:t>ствления муниципального контроля по обращению контролируемых лиц, а также предусматривается осуществление консультации с использованием мобильного приложения «Инспектор».</w:t>
      </w:r>
    </w:p>
    <w:p w:rsidR="00B103EB" w:rsidRDefault="000A2E66">
      <w:pPr>
        <w:pStyle w:val="ConsPlusTitle"/>
        <w:spacing w:line="360" w:lineRule="auto"/>
        <w:jc w:val="both"/>
      </w:pPr>
      <w:r>
        <w:tab/>
      </w:r>
      <w:r>
        <w:t xml:space="preserve">Финансово-экономическое обоснование к проекту решения Думы Белоярского  района </w:t>
      </w:r>
      <w:r>
        <w:t>«О вн</w:t>
      </w:r>
      <w:r>
        <w:t xml:space="preserve">есении изменений в отдельные решения Думы Белоярского района» </w:t>
      </w:r>
    </w:p>
    <w:p w:rsidR="00B103EB" w:rsidRDefault="000A2E66">
      <w:pPr>
        <w:tabs>
          <w:tab w:val="left" w:pos="1440"/>
        </w:tabs>
        <w:spacing w:line="360" w:lineRule="auto"/>
        <w:ind w:firstLine="720"/>
        <w:jc w:val="both"/>
      </w:pPr>
      <w:r>
        <w:t>Принятие проекта решения не потребует дополнительных расходов из бюджета Белоярского района.</w:t>
      </w:r>
    </w:p>
    <w:p w:rsidR="00B103EB" w:rsidRDefault="000A2E66">
      <w:pPr>
        <w:pStyle w:val="ConsPlusTitle"/>
        <w:spacing w:line="360" w:lineRule="auto"/>
        <w:jc w:val="both"/>
      </w:pPr>
      <w:r>
        <w:t xml:space="preserve">Перечень муниципальных правовых актов Белоярского района, подлежащих признанию </w:t>
      </w:r>
      <w:proofErr w:type="gramStart"/>
      <w:r>
        <w:t>утратившими</w:t>
      </w:r>
      <w:proofErr w:type="gramEnd"/>
      <w:r>
        <w:t xml:space="preserve"> силу, при</w:t>
      </w:r>
      <w:r>
        <w:t>остановлению, изменению, дополнению или принятию в связи с принятием проекта решения Думы Белоярского района                         «</w:t>
      </w:r>
      <w:r>
        <w:t xml:space="preserve">«О внесении изменений в отдельные решения Думы Белоярского района» </w:t>
      </w:r>
    </w:p>
    <w:p w:rsidR="00B103EB" w:rsidRDefault="000A2E66">
      <w:pPr>
        <w:tabs>
          <w:tab w:val="left" w:pos="1440"/>
        </w:tabs>
        <w:spacing w:line="360" w:lineRule="auto"/>
        <w:ind w:firstLine="720"/>
        <w:jc w:val="both"/>
      </w:pPr>
      <w:r>
        <w:t>Принятие проекта решения не повлечет за собой признани</w:t>
      </w:r>
      <w:r>
        <w:t>я утратившими силу, приостановлению, изменению, дополнению или принятию нормативно правовых актов.</w:t>
      </w:r>
    </w:p>
    <w:sectPr w:rsidR="00B103EB">
      <w:pgSz w:w="11906" w:h="16838"/>
      <w:pgMar w:top="1134" w:right="850" w:bottom="1134" w:left="1701" w:header="708" w:footer="708" w:gutter="0"/>
      <w:cols w:space="170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03EB" w:rsidRDefault="000A2E66">
      <w:r>
        <w:separator/>
      </w:r>
    </w:p>
  </w:endnote>
  <w:endnote w:type="continuationSeparator" w:id="0">
    <w:p w:rsidR="00B103EB" w:rsidRDefault="000A2E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03EB" w:rsidRDefault="000A2E66">
      <w:r>
        <w:separator/>
      </w:r>
    </w:p>
  </w:footnote>
  <w:footnote w:type="continuationSeparator" w:id="0">
    <w:p w:rsidR="00B103EB" w:rsidRDefault="000A2E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8529A"/>
    <w:multiLevelType w:val="hybridMultilevel"/>
    <w:tmpl w:val="6FDCDE8E"/>
    <w:lvl w:ilvl="0" w:tplc="A036B644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  <w:color w:val="0A0A0A"/>
        <w:sz w:val="24"/>
      </w:rPr>
    </w:lvl>
    <w:lvl w:ilvl="1" w:tplc="BBC4E6CC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  <w:color w:val="0A0A0A"/>
        <w:sz w:val="24"/>
      </w:rPr>
    </w:lvl>
    <w:lvl w:ilvl="2" w:tplc="AE0EE622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  <w:color w:val="0A0A0A"/>
        <w:sz w:val="24"/>
      </w:rPr>
    </w:lvl>
    <w:lvl w:ilvl="3" w:tplc="39B6623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  <w:color w:val="0A0A0A"/>
        <w:sz w:val="24"/>
      </w:rPr>
    </w:lvl>
    <w:lvl w:ilvl="4" w:tplc="61EE61B2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  <w:color w:val="0A0A0A"/>
        <w:sz w:val="24"/>
      </w:rPr>
    </w:lvl>
    <w:lvl w:ilvl="5" w:tplc="7000182E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  <w:color w:val="0A0A0A"/>
        <w:sz w:val="24"/>
      </w:rPr>
    </w:lvl>
    <w:lvl w:ilvl="6" w:tplc="F0AEDDE0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  <w:color w:val="0A0A0A"/>
        <w:sz w:val="24"/>
      </w:rPr>
    </w:lvl>
    <w:lvl w:ilvl="7" w:tplc="8334D31A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  <w:color w:val="0A0A0A"/>
        <w:sz w:val="24"/>
      </w:rPr>
    </w:lvl>
    <w:lvl w:ilvl="8" w:tplc="25AECDA8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  <w:color w:val="0A0A0A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03EB"/>
    <w:rsid w:val="000A2E66"/>
    <w:rsid w:val="00B10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ae">
    <w:name w:val="Нижний колонтитул Знак"/>
    <w:link w:val="ad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0">
    <w:name w:val="Название объекта Знак"/>
    <w:link w:val="af"/>
    <w:uiPriority w:val="35"/>
    <w:rPr>
      <w:b/>
      <w:bCs/>
      <w:color w:val="4F81BD" w:themeColor="accent1"/>
      <w:sz w:val="18"/>
      <w:szCs w:val="18"/>
    </w:rPr>
  </w:style>
  <w:style w:type="table" w:styleId="af1">
    <w:name w:val="Table Grid"/>
    <w:basedOn w:val="a1"/>
    <w:uiPriority w:val="99"/>
    <w:rPr>
      <w:rFonts w:ascii="Calibri" w:eastAsia="Calibri" w:hAnsi="Calibri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000FF" w:themeColor="hyperlink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</w:style>
  <w:style w:type="paragraph" w:styleId="afb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c">
    <w:name w:val="Body Text"/>
    <w:basedOn w:val="a"/>
    <w:pPr>
      <w:widowControl w:val="0"/>
      <w:jc w:val="center"/>
    </w:pPr>
    <w:rPr>
      <w:b/>
      <w:bCs/>
      <w:color w:val="000000"/>
    </w:rPr>
  </w:style>
  <w:style w:type="paragraph" w:customStyle="1" w:styleId="ConsPlusTitle">
    <w:name w:val="ConsPlusTitle"/>
    <w:uiPriority w:val="99"/>
    <w:pPr>
      <w:widowControl w:val="0"/>
    </w:pPr>
    <w:rPr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ae">
    <w:name w:val="Нижний колонтитул Знак"/>
    <w:link w:val="ad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0">
    <w:name w:val="Название объекта Знак"/>
    <w:link w:val="af"/>
    <w:uiPriority w:val="35"/>
    <w:rPr>
      <w:b/>
      <w:bCs/>
      <w:color w:val="4F81BD" w:themeColor="accent1"/>
      <w:sz w:val="18"/>
      <w:szCs w:val="18"/>
    </w:rPr>
  </w:style>
  <w:style w:type="table" w:styleId="af1">
    <w:name w:val="Table Grid"/>
    <w:basedOn w:val="a1"/>
    <w:uiPriority w:val="99"/>
    <w:rPr>
      <w:rFonts w:ascii="Calibri" w:eastAsia="Calibri" w:hAnsi="Calibri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000FF" w:themeColor="hyperlink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</w:style>
  <w:style w:type="paragraph" w:styleId="afb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c">
    <w:name w:val="Body Text"/>
    <w:basedOn w:val="a"/>
    <w:pPr>
      <w:widowControl w:val="0"/>
      <w:jc w:val="center"/>
    </w:pPr>
    <w:rPr>
      <w:b/>
      <w:bCs/>
      <w:color w:val="000000"/>
    </w:rPr>
  </w:style>
  <w:style w:type="paragraph" w:customStyle="1" w:styleId="ConsPlusTitle">
    <w:name w:val="ConsPlusTitle"/>
    <w:uiPriority w:val="99"/>
    <w:pPr>
      <w:widowControl w:val="0"/>
    </w:pPr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270</Words>
  <Characters>1540</Characters>
  <Application>Microsoft Office Word</Application>
  <DocSecurity>4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4</vt:lpstr>
    </vt:vector>
  </TitlesOfParts>
  <Company>*</Company>
  <LinksUpToDate>false</LinksUpToDate>
  <CharactersWithSpaces>1807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</dc:title>
  <dc:creator>Gis</dc:creator>
  <cp:lastModifiedBy>Гореликова Анастасия Юрьевна</cp:lastModifiedBy>
  <cp:revision>2</cp:revision>
  <dcterms:created xsi:type="dcterms:W3CDTF">2026-02-26T07:40:00Z</dcterms:created>
  <dcterms:modified xsi:type="dcterms:W3CDTF">2026-02-26T07:40:00Z</dcterms:modified>
</cp:coreProperties>
</file>